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游戏版权号。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70A7D4B"/>
    <w:rsid w:val="39BB1AEE"/>
    <w:rsid w:val="3C6F5846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CF4194D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2023-12-04T07:23:04Z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5FF87DBCBCDD40C2920932AB1ED39453_13</vt:lpwstr>
  </property>
</Properties>
</file>